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BA" w:rsidRDefault="000C46BA" w:rsidP="000C46BA">
      <w:pPr>
        <w:rPr>
          <w:sz w:val="18"/>
          <w:szCs w:val="18"/>
        </w:rPr>
      </w:pPr>
      <w:r>
        <w:rPr>
          <w:sz w:val="18"/>
          <w:szCs w:val="18"/>
        </w:rPr>
        <w:t>Приложение</w:t>
      </w:r>
    </w:p>
    <w:p w:rsidR="000C46BA" w:rsidRDefault="000C46BA" w:rsidP="000C46BA">
      <w:pPr>
        <w:pStyle w:val="a4"/>
        <w:numPr>
          <w:ilvl w:val="0"/>
          <w:numId w:val="1"/>
        </w:numPr>
        <w:rPr>
          <w:sz w:val="18"/>
          <w:szCs w:val="18"/>
        </w:rPr>
      </w:pPr>
      <w:proofErr w:type="gramStart"/>
      <w:r>
        <w:rPr>
          <w:sz w:val="18"/>
          <w:szCs w:val="18"/>
        </w:rPr>
        <w:t>Перечень населенных пунктов, расположенных вне зоны охвата цифрового эфирного вещания утвержден приказом Министерства цифрового развития, связи и массовых коммуникаций РФ от 5 марта 2019 года №81 «Об утверждении Перечня населенных пунктов, расположенных вне зоны охвата сетью эфирной цифровой наземной трансляции обязательных общедоступных телеканалов и (или) радиоканалов, с указанием для каждого населенного пункта перечня операторов обязательных общедоступных телеканалов и (или) радиоканалов</w:t>
      </w:r>
      <w:proofErr w:type="gramEnd"/>
      <w:r>
        <w:rPr>
          <w:sz w:val="18"/>
          <w:szCs w:val="18"/>
        </w:rPr>
        <w:t>, оказывающих услуги связи для целей телевизионного вещания и (или) радиовещания с использованием сетей спутникового телерадиовещания в таких населенных пунктах».</w:t>
      </w:r>
    </w:p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rPr>
          <w:sz w:val="18"/>
          <w:szCs w:val="18"/>
        </w:rPr>
      </w:pPr>
      <w:hyperlink r:id="rId6" w:history="1">
        <w:r>
          <w:rPr>
            <w:rStyle w:val="a3"/>
          </w:rPr>
          <w:t>https://digital.gov.ru/ru/documents/6970/</w:t>
        </w:r>
      </w:hyperlink>
    </w:p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Информацию о кратковременных плановых отключениях вы можете отслеживать на сайте </w:t>
      </w:r>
      <w:hyperlink r:id="rId7" w:history="1">
        <w:r>
          <w:rPr>
            <w:rStyle w:val="a3"/>
          </w:rPr>
          <w:t>https://irkutsk.rtrs.ru/tv/breaks/</w:t>
        </w:r>
      </w:hyperlink>
    </w:p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Информация об организациях осуществляющих </w:t>
      </w:r>
      <w:r>
        <w:rPr>
          <w:rFonts w:cstheme="minorHAnsi"/>
          <w:sz w:val="18"/>
          <w:szCs w:val="18"/>
        </w:rPr>
        <w:t>продажу/подключение/настройку/ремонт</w:t>
      </w:r>
    </w:p>
    <w:p w:rsidR="000C46BA" w:rsidRDefault="000C46BA" w:rsidP="000C46BA">
      <w:pPr>
        <w:pStyle w:val="a4"/>
        <w:rPr>
          <w:sz w:val="18"/>
          <w:szCs w:val="1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5385"/>
        <w:gridCol w:w="2944"/>
      </w:tblGrid>
      <w:tr w:rsidR="000C46BA" w:rsidTr="000C46BA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п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</w:t>
            </w:r>
          </w:p>
        </w:tc>
        <w:tc>
          <w:tcPr>
            <w:tcW w:w="2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контакты</w:t>
            </w:r>
          </w:p>
        </w:tc>
      </w:tr>
      <w:tr w:rsidR="000C46BA" w:rsidTr="000C46BA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Баторов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Цырен</w:t>
            </w:r>
            <w:proofErr w:type="spellEnd"/>
            <w:r>
              <w:rPr>
                <w:sz w:val="18"/>
                <w:szCs w:val="18"/>
              </w:rPr>
              <w:t xml:space="preserve"> Артурович</w:t>
            </w:r>
          </w:p>
        </w:tc>
        <w:tc>
          <w:tcPr>
            <w:tcW w:w="2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902176 1009 Елена</w:t>
            </w:r>
          </w:p>
        </w:tc>
      </w:tr>
      <w:tr w:rsidR="000C46BA" w:rsidTr="000C46BA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Николаева Дина Викторовна, магазин «Влад»</w:t>
            </w:r>
          </w:p>
        </w:tc>
        <w:tc>
          <w:tcPr>
            <w:tcW w:w="2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21-4-10</w:t>
            </w:r>
          </w:p>
        </w:tc>
      </w:tr>
      <w:tr w:rsidR="000C46BA" w:rsidTr="000C46BA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ИП </w:t>
            </w:r>
            <w:proofErr w:type="spellStart"/>
            <w:r>
              <w:rPr>
                <w:sz w:val="18"/>
                <w:szCs w:val="18"/>
              </w:rPr>
              <w:t>Подскребкина</w:t>
            </w:r>
            <w:proofErr w:type="spellEnd"/>
            <w:r>
              <w:rPr>
                <w:sz w:val="18"/>
                <w:szCs w:val="18"/>
              </w:rPr>
              <w:t xml:space="preserve"> Людмила Тимофеевна, магазин «Эксперт»</w:t>
            </w:r>
          </w:p>
        </w:tc>
        <w:tc>
          <w:tcPr>
            <w:tcW w:w="2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21-5-48</w:t>
            </w:r>
          </w:p>
        </w:tc>
      </w:tr>
      <w:tr w:rsidR="000C46BA" w:rsidTr="000C46BA"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Чех Евгений Геннадьевич</w:t>
            </w:r>
          </w:p>
        </w:tc>
        <w:tc>
          <w:tcPr>
            <w:tcW w:w="2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6BA" w:rsidRDefault="000C46BA">
            <w:pPr>
              <w:pStyle w:val="a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(924) 547-82-20</w:t>
            </w:r>
          </w:p>
        </w:tc>
      </w:tr>
    </w:tbl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rPr>
          <w:sz w:val="18"/>
          <w:szCs w:val="18"/>
        </w:rPr>
      </w:pPr>
    </w:p>
    <w:p w:rsidR="000C46BA" w:rsidRDefault="000C46BA" w:rsidP="000C46BA">
      <w:pPr>
        <w:pStyle w:val="a4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Информация по подключению оборудования </w:t>
      </w:r>
    </w:p>
    <w:p w:rsidR="000C46BA" w:rsidRDefault="000C46BA" w:rsidP="000C46BA">
      <w:pPr>
        <w:pStyle w:val="a4"/>
      </w:pPr>
      <w:hyperlink r:id="rId8" w:history="1">
        <w:r>
          <w:rPr>
            <w:rStyle w:val="a3"/>
          </w:rPr>
          <w:t>https://irkutsk.rtrs.ru/tv/connect/</w:t>
        </w:r>
      </w:hyperlink>
    </w:p>
    <w:p w:rsidR="000C46BA" w:rsidRDefault="000C46BA" w:rsidP="000C46BA">
      <w:pPr>
        <w:pStyle w:val="a4"/>
      </w:pPr>
    </w:p>
    <w:p w:rsidR="000C46BA" w:rsidRDefault="000C46BA" w:rsidP="000C46BA">
      <w:pPr>
        <w:pStyle w:val="a4"/>
      </w:pPr>
    </w:p>
    <w:p w:rsidR="000C46BA" w:rsidRDefault="000C46BA" w:rsidP="000C46BA">
      <w:pPr>
        <w:pStyle w:val="a4"/>
        <w:numPr>
          <w:ilvl w:val="0"/>
          <w:numId w:val="1"/>
        </w:numPr>
        <w:rPr>
          <w:sz w:val="18"/>
          <w:szCs w:val="18"/>
        </w:rPr>
      </w:pPr>
      <w:r>
        <w:t xml:space="preserve">Прочая информация о цифровом эфирном телевидении на сайте </w:t>
      </w:r>
    </w:p>
    <w:p w:rsidR="008D1CBD" w:rsidRDefault="000C46BA" w:rsidP="000C46BA">
      <w:hyperlink r:id="rId9" w:history="1">
        <w:r>
          <w:rPr>
            <w:rStyle w:val="a3"/>
          </w:rPr>
          <w:t>https://irkutsk.rtrs.ru/</w:t>
        </w:r>
      </w:hyperlink>
      <w:bookmarkStart w:id="0" w:name="_GoBack"/>
      <w:bookmarkEnd w:id="0"/>
    </w:p>
    <w:sectPr w:rsidR="008D1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E82"/>
    <w:multiLevelType w:val="hybridMultilevel"/>
    <w:tmpl w:val="0ED42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4E"/>
    <w:rsid w:val="000C46BA"/>
    <w:rsid w:val="008D1CBD"/>
    <w:rsid w:val="00E1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46B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C46BA"/>
    <w:pPr>
      <w:ind w:left="720"/>
      <w:contextualSpacing/>
    </w:pPr>
  </w:style>
  <w:style w:type="table" w:styleId="a5">
    <w:name w:val="Table Grid"/>
    <w:basedOn w:val="a1"/>
    <w:uiPriority w:val="59"/>
    <w:rsid w:val="000C46BA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46B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C46BA"/>
    <w:pPr>
      <w:ind w:left="720"/>
      <w:contextualSpacing/>
    </w:pPr>
  </w:style>
  <w:style w:type="table" w:styleId="a5">
    <w:name w:val="Table Grid"/>
    <w:basedOn w:val="a1"/>
    <w:uiPriority w:val="59"/>
    <w:rsid w:val="000C46BA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kutsk.rtrs.ru/tv/connec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rkutsk.rtrs.ru/tv/break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gital.gov.ru/ru/documents/6970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kutsk.rtr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Адм-АРМ1</dc:creator>
  <cp:keywords/>
  <dc:description/>
  <cp:lastModifiedBy>Адм-АРМ1</cp:lastModifiedBy>
  <cp:revision>3</cp:revision>
  <dcterms:created xsi:type="dcterms:W3CDTF">2020-05-20T03:30:00Z</dcterms:created>
  <dcterms:modified xsi:type="dcterms:W3CDTF">2020-05-20T03:30:00Z</dcterms:modified>
</cp:coreProperties>
</file>